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A904" w14:textId="77777777" w:rsidR="008A5727" w:rsidRPr="00406C7C" w:rsidRDefault="008A5727" w:rsidP="008A5727">
      <w:pPr>
        <w:pStyle w:val="Heading3"/>
        <w:ind w:firstLine="0"/>
        <w:rPr>
          <w:rFonts w:ascii="GHEA Grapalat" w:hAnsi="GHEA Grapalat"/>
          <w:sz w:val="22"/>
          <w:szCs w:val="22"/>
          <w:lang w:val="es-ES" w:eastAsia="en-US"/>
        </w:rPr>
      </w:pP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Заявление</w:t>
      </w:r>
    </w:p>
    <w:p w14:paraId="756E9F6B" w14:textId="77777777" w:rsidR="008A5727" w:rsidRPr="00406C7C" w:rsidRDefault="008A5727" w:rsidP="008A5727">
      <w:pPr>
        <w:pStyle w:val="Heading3"/>
        <w:ind w:firstLine="0"/>
        <w:rPr>
          <w:rFonts w:ascii="GHEA Grapalat" w:hAnsi="GHEA Grapalat"/>
          <w:sz w:val="22"/>
          <w:szCs w:val="22"/>
          <w:lang w:val="es-ES" w:eastAsia="en-US"/>
        </w:rPr>
      </w:pP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о</w:t>
      </w:r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процедуре</w:t>
      </w:r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закупки</w:t>
      </w:r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не</w:t>
      </w:r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было</w:t>
      </w:r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объявлено</w:t>
      </w:r>
    </w:p>
    <w:p w14:paraId="41E56108" w14:textId="77777777" w:rsidR="008A5727" w:rsidRPr="00406C7C" w:rsidRDefault="008A5727" w:rsidP="008A5727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7172280B" w14:textId="6A0EDC24" w:rsidR="001E4960" w:rsidRPr="00406C7C" w:rsidRDefault="008A5727" w:rsidP="00406C7C">
      <w:pPr>
        <w:pStyle w:val="Heading3"/>
        <w:ind w:firstLine="0"/>
        <w:rPr>
          <w:rFonts w:ascii="GHEA Grapalat" w:hAnsi="GHEA Grapalat"/>
          <w:sz w:val="22"/>
          <w:szCs w:val="22"/>
          <w:u w:val="single"/>
          <w:lang w:val="af-ZA"/>
        </w:rPr>
      </w:pPr>
      <w:bookmarkStart w:id="0" w:name="_Hlk126759006"/>
      <w:proofErr w:type="spellStart"/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Код</w:t>
      </w:r>
      <w:proofErr w:type="spellEnd"/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Pr="00406C7C">
        <w:rPr>
          <w:rFonts w:ascii="GHEA Grapalat" w:hAnsi="GHEA Grapalat" w:hint="eastAsia"/>
          <w:sz w:val="22"/>
          <w:szCs w:val="22"/>
          <w:lang w:val="es-ES" w:eastAsia="en-US"/>
        </w:rPr>
        <w:t>процедуры</w:t>
      </w:r>
      <w:proofErr w:type="spellEnd"/>
      <w:r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bookmarkEnd w:id="0"/>
      <w:r w:rsidRPr="00406C7C">
        <w:rPr>
          <w:rFonts w:ascii="GHEA Grapalat" w:hAnsi="GHEA Grapalat"/>
          <w:sz w:val="22"/>
          <w:szCs w:val="22"/>
          <w:lang w:val="es-ES" w:eastAsia="en-US"/>
        </w:rPr>
        <w:t>HAG-GHAPDzB-</w:t>
      </w:r>
      <w:r w:rsidR="001240EB" w:rsidRPr="00406C7C">
        <w:rPr>
          <w:rFonts w:ascii="GHEA Grapalat" w:hAnsi="GHEA Grapalat"/>
          <w:sz w:val="22"/>
          <w:szCs w:val="22"/>
          <w:lang w:val="es-ES" w:eastAsia="en-US"/>
        </w:rPr>
        <w:t>24/</w:t>
      </w:r>
      <w:r w:rsidR="00406C7C" w:rsidRPr="00406C7C">
        <w:rPr>
          <w:rFonts w:ascii="GHEA Grapalat" w:hAnsi="GHEA Grapalat"/>
          <w:sz w:val="22"/>
          <w:szCs w:val="22"/>
          <w:lang w:val="hy-AM" w:eastAsia="en-US"/>
        </w:rPr>
        <w:t>4</w:t>
      </w:r>
    </w:p>
    <w:p w14:paraId="437732FE" w14:textId="77777777" w:rsidR="001E4960" w:rsidRPr="00406C7C" w:rsidRDefault="001E4960" w:rsidP="001E4960">
      <w:pPr>
        <w:rPr>
          <w:sz w:val="22"/>
          <w:szCs w:val="22"/>
          <w:lang w:val="af-ZA"/>
        </w:rPr>
      </w:pPr>
    </w:p>
    <w:p w14:paraId="542DD2CA" w14:textId="2FE49116" w:rsidR="001E4960" w:rsidRPr="00406C7C" w:rsidRDefault="001E4960" w:rsidP="001E4960">
      <w:pPr>
        <w:jc w:val="both"/>
        <w:rPr>
          <w:rFonts w:ascii="GHEA Grapalat" w:hAnsi="GHEA Grapalat"/>
          <w:sz w:val="22"/>
          <w:szCs w:val="22"/>
          <w:lang w:val="es-ES" w:eastAsia="en-US"/>
        </w:rPr>
      </w:pPr>
      <w:r w:rsidRPr="00406C7C">
        <w:rPr>
          <w:rFonts w:ascii="GHEA Grapalat" w:hAnsi="GHEA Grapalat" w:cs="Sylfaen"/>
          <w:sz w:val="22"/>
          <w:szCs w:val="22"/>
          <w:lang w:val="af-ZA"/>
        </w:rPr>
        <w:tab/>
      </w:r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ГНКО</w:t>
      </w:r>
      <w:r w:rsidR="00E34904" w:rsidRPr="00406C7C">
        <w:rPr>
          <w:rFonts w:ascii="GHEA Grapalat" w:hAnsi="GHEA Grapalat"/>
          <w:sz w:val="22"/>
          <w:szCs w:val="22"/>
          <w:lang w:val="es-ES" w:eastAsia="en-US"/>
        </w:rPr>
        <w:t xml:space="preserve"> "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Национальная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библиотека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Армении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"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представляет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информацию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об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объявлении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несостоявшейся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процедуры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закупок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по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коду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HAG-GHAPDzB-</w:t>
      </w:r>
      <w:r w:rsidR="001240EB" w:rsidRPr="00406C7C">
        <w:rPr>
          <w:rFonts w:ascii="GHEA Grapalat" w:hAnsi="GHEA Grapalat"/>
          <w:sz w:val="22"/>
          <w:szCs w:val="22"/>
          <w:lang w:val="es-ES" w:eastAsia="en-US"/>
        </w:rPr>
        <w:t>24/</w:t>
      </w:r>
      <w:r w:rsidR="00406C7C">
        <w:rPr>
          <w:rFonts w:ascii="GHEA Grapalat" w:hAnsi="GHEA Grapalat"/>
          <w:sz w:val="22"/>
          <w:szCs w:val="22"/>
          <w:lang w:val="hy-AM" w:eastAsia="en-US"/>
        </w:rPr>
        <w:t>4</w:t>
      </w:r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,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организованной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с</w:t>
      </w:r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целью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приобретения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r w:rsidR="00406C7C" w:rsidRPr="00406C7C">
        <w:rPr>
          <w:rFonts w:ascii="GHEA Grapalat" w:hAnsi="GHEA Grapalat"/>
          <w:b/>
          <w:sz w:val="22"/>
          <w:szCs w:val="22"/>
          <w:lang w:val="ru-RU"/>
        </w:rPr>
        <w:t>компьютерн</w:t>
      </w:r>
      <w:r w:rsidR="00406C7C">
        <w:rPr>
          <w:rFonts w:ascii="GHEA Grapalat" w:hAnsi="GHEA Grapalat"/>
          <w:b/>
          <w:sz w:val="22"/>
          <w:szCs w:val="22"/>
          <w:lang w:val="ru-RU"/>
        </w:rPr>
        <w:t>ых</w:t>
      </w:r>
      <w:r w:rsidR="00406C7C" w:rsidRPr="00406C7C">
        <w:rPr>
          <w:rFonts w:ascii="GHEA Grapalat" w:hAnsi="GHEA Grapalat"/>
          <w:b/>
          <w:sz w:val="22"/>
          <w:szCs w:val="22"/>
          <w:lang w:val="ru-RU"/>
        </w:rPr>
        <w:t xml:space="preserve"> оборудовани</w:t>
      </w:r>
      <w:r w:rsidR="00406C7C">
        <w:rPr>
          <w:rFonts w:ascii="GHEA Grapalat" w:hAnsi="GHEA Grapalat"/>
          <w:b/>
          <w:sz w:val="22"/>
          <w:szCs w:val="22"/>
          <w:lang w:val="ru-RU"/>
        </w:rPr>
        <w:t>й</w:t>
      </w:r>
      <w:r w:rsidR="00406C7C" w:rsidRPr="00406C7C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для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своих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 xml:space="preserve"> </w:t>
      </w:r>
      <w:proofErr w:type="spellStart"/>
      <w:r w:rsidR="008A5727" w:rsidRPr="00406C7C">
        <w:rPr>
          <w:rFonts w:ascii="GHEA Grapalat" w:hAnsi="GHEA Grapalat" w:hint="eastAsia"/>
          <w:sz w:val="22"/>
          <w:szCs w:val="22"/>
          <w:lang w:val="es-ES" w:eastAsia="en-US"/>
        </w:rPr>
        <w:t>нужд</w:t>
      </w:r>
      <w:proofErr w:type="spellEnd"/>
      <w:r w:rsidR="008A5727" w:rsidRPr="00406C7C">
        <w:rPr>
          <w:rFonts w:ascii="GHEA Grapalat" w:hAnsi="GHEA Grapalat"/>
          <w:sz w:val="22"/>
          <w:szCs w:val="22"/>
          <w:lang w:val="es-ES" w:eastAsia="en-US"/>
        </w:rPr>
        <w:t>:</w:t>
      </w:r>
    </w:p>
    <w:p w14:paraId="12BD82E4" w14:textId="77777777" w:rsidR="008A5727" w:rsidRDefault="008A5727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5"/>
        <w:gridCol w:w="2126"/>
        <w:gridCol w:w="1985"/>
        <w:gridCol w:w="2126"/>
        <w:gridCol w:w="1863"/>
      </w:tblGrid>
      <w:tr w:rsidR="001E4960" w:rsidRPr="00406C7C" w14:paraId="72CB8001" w14:textId="77777777" w:rsidTr="004A6042">
        <w:trPr>
          <w:trHeight w:val="91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CFC7176" w14:textId="4A9BBA16" w:rsidR="001E4960" w:rsidRPr="00C848A4" w:rsidRDefault="008A5727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99B326" w14:textId="0C508CE1" w:rsidR="001E4960" w:rsidRPr="00C848A4" w:rsidRDefault="008A5727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Краткое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описание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предмета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покупки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27ABF9A" w14:textId="275FD3C2" w:rsidR="001E4960" w:rsidRPr="00C848A4" w:rsidRDefault="008A5727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Имена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участников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процедуры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если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таковые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имеются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7ECA49E" w14:textId="77777777" w:rsidR="008A5727" w:rsidRPr="008A5727" w:rsidRDefault="008A5727" w:rsidP="008A57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Процедура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объявлена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несостоявшейся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согласно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части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статьи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Закона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РА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"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закупках</w:t>
            </w:r>
          </w:p>
          <w:p w14:paraId="2D7B8FB2" w14:textId="5C7427E6" w:rsidR="001E4960" w:rsidRPr="00C848A4" w:rsidRDefault="008A5727" w:rsidP="008A57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/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выделить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соответствующую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строку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14:paraId="7844645F" w14:textId="17436A4E" w:rsidR="001E4960" w:rsidRPr="00C848A4" w:rsidRDefault="008A5727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Краткая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информация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об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обосновании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объявления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процедуры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закупки</w:t>
            </w:r>
            <w:r w:rsidRPr="008A572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8A5727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несостоявшейся</w:t>
            </w:r>
          </w:p>
        </w:tc>
      </w:tr>
      <w:tr w:rsidR="001E4960" w:rsidRPr="00406C7C" w14:paraId="19E94F0C" w14:textId="77777777" w:rsidTr="004A6042">
        <w:trPr>
          <w:trHeight w:val="174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A6042" w:rsidRPr="00406C7C" w14:paraId="5FC6C473" w14:textId="77777777" w:rsidTr="004A6042">
        <w:trPr>
          <w:trHeight w:val="12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8A3D7A" w14:textId="5E856670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6042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53B0D" w14:textId="747430BD" w:rsidR="004A6042" w:rsidRPr="004A6042" w:rsidRDefault="004A6042" w:rsidP="004A6042">
            <w:pPr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proofErr w:type="spellStart"/>
            <w:r w:rsidRPr="004A6042">
              <w:rPr>
                <w:rFonts w:ascii="GHEA Grapalat" w:hAnsi="GHEA Grapalat" w:cs="Calibri"/>
                <w:color w:val="000000"/>
                <w:sz w:val="20"/>
              </w:rPr>
              <w:t>компьютерные</w:t>
            </w:r>
            <w:proofErr w:type="spellEnd"/>
            <w:r w:rsidRPr="004A6042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4A6042">
              <w:rPr>
                <w:rFonts w:ascii="GHEA Grapalat" w:hAnsi="GHEA Grapalat" w:cs="Calibri"/>
                <w:color w:val="000000"/>
                <w:sz w:val="20"/>
              </w:rPr>
              <w:t>аксессуары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697315F" w14:textId="77777777" w:rsidR="004A6042" w:rsidRPr="004A6042" w:rsidRDefault="004A6042" w:rsidP="004A6042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4DE692" w14:textId="699EDC04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1-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34935FCF" w14:textId="4751A2A9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2-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14CF49D7" w14:textId="22C3A57A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A6042">
              <w:rPr>
                <w:rFonts w:hint="eastAsia"/>
                <w:sz w:val="20"/>
                <w:u w:val="single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точке</w:t>
            </w:r>
          </w:p>
          <w:p w14:paraId="6F507513" w14:textId="5769B0A5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4-</w:t>
            </w:r>
            <w:r w:rsidRPr="004A6042">
              <w:rPr>
                <w:rFonts w:hint="eastAsia"/>
                <w:sz w:val="20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CA84E0A" w14:textId="5708D3F0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4A6042">
              <w:rPr>
                <w:rFonts w:ascii="GHEA Grapalat" w:hAnsi="GHEA Grapalat" w:cs="Sylfaen"/>
                <w:sz w:val="20"/>
                <w:lang w:val="af-ZA"/>
              </w:rPr>
              <w:t>заявок</w:t>
            </w:r>
            <w:proofErr w:type="spellEnd"/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4A6042">
              <w:rPr>
                <w:rFonts w:ascii="GHEA Grapalat" w:hAnsi="GHEA Grapalat" w:cs="Sylfaen"/>
                <w:sz w:val="20"/>
                <w:lang w:val="af-ZA"/>
              </w:rPr>
              <w:t>не</w:t>
            </w:r>
            <w:proofErr w:type="spellEnd"/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4A6042">
              <w:rPr>
                <w:rFonts w:ascii="GHEA Grapalat" w:hAnsi="GHEA Grapalat" w:cs="Sylfaen"/>
                <w:sz w:val="20"/>
                <w:lang w:val="af-ZA"/>
              </w:rPr>
              <w:t>подано</w:t>
            </w:r>
            <w:proofErr w:type="spellEnd"/>
          </w:p>
        </w:tc>
      </w:tr>
      <w:tr w:rsidR="004A6042" w:rsidRPr="00406C7C" w14:paraId="56EBD593" w14:textId="77777777" w:rsidTr="004A6042">
        <w:trPr>
          <w:trHeight w:val="12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A9EA45B" w14:textId="3EB7CD4D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bookmarkStart w:id="1" w:name="_GoBack" w:colFirst="3" w:colLast="4"/>
            <w:r w:rsidRPr="004A6042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14176B" w14:textId="325F6527" w:rsidR="004A6042" w:rsidRPr="004A6042" w:rsidRDefault="004A6042" w:rsidP="004A604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4A6042">
              <w:rPr>
                <w:rFonts w:ascii="GHEA Grapalat" w:hAnsi="GHEA Grapalat" w:cs="Calibri"/>
                <w:color w:val="000000"/>
                <w:sz w:val="20"/>
                <w:lang w:val="ru-RU"/>
              </w:rPr>
              <w:t>устройства для увеличения памяти компьютера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D32DF9" w14:textId="77777777" w:rsidR="004A6042" w:rsidRPr="001240EB" w:rsidRDefault="004A6042" w:rsidP="004A6042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0DCA13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1-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4F0E2C7E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2-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6DCDC5B2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A6042">
              <w:rPr>
                <w:rFonts w:hint="eastAsia"/>
                <w:sz w:val="20"/>
                <w:u w:val="single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точке</w:t>
            </w:r>
          </w:p>
          <w:p w14:paraId="64979BF2" w14:textId="0A263B66" w:rsidR="004A6042" w:rsidRPr="00273534" w:rsidRDefault="004A6042" w:rsidP="004A604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4-</w:t>
            </w:r>
            <w:r w:rsidRPr="004A6042">
              <w:rPr>
                <w:rFonts w:hint="eastAsia"/>
                <w:sz w:val="20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74681BC" w14:textId="77C163BC" w:rsidR="004A6042" w:rsidRPr="00273534" w:rsidRDefault="004A6042" w:rsidP="004A6042">
            <w:pPr>
              <w:jc w:val="center"/>
              <w:rPr>
                <w:rFonts w:ascii="GHEA Grapalat" w:hAnsi="GHEA Grapalat" w:hint="eastAsia"/>
                <w:sz w:val="18"/>
                <w:szCs w:val="18"/>
                <w:lang w:val="ru-RU"/>
              </w:rPr>
            </w:pPr>
            <w:r w:rsidRPr="004A6042">
              <w:rPr>
                <w:rFonts w:ascii="GHEA Grapalat" w:hAnsi="GHEA Grapalat" w:cs="Sylfaen"/>
                <w:sz w:val="20"/>
                <w:lang w:val="af-ZA"/>
              </w:rPr>
              <w:t>заявок не подано</w:t>
            </w:r>
          </w:p>
        </w:tc>
      </w:tr>
      <w:tr w:rsidR="004A6042" w:rsidRPr="00406C7C" w14:paraId="3AED36DA" w14:textId="77777777" w:rsidTr="004A6042">
        <w:trPr>
          <w:trHeight w:val="12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6CBDA7" w14:textId="2C4BCB0E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6042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45C06" w14:textId="09FAB62F" w:rsidR="004A6042" w:rsidRPr="004A6042" w:rsidRDefault="004A6042" w:rsidP="004A604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4A6042">
              <w:rPr>
                <w:rFonts w:ascii="GHEA Grapalat" w:hAnsi="GHEA Grapalat" w:cs="Calibri"/>
                <w:color w:val="000000"/>
                <w:sz w:val="20"/>
                <w:lang w:val="ru-RU"/>
              </w:rPr>
              <w:t>кабели для подключения внешних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B4066" w14:textId="77777777" w:rsidR="004A6042" w:rsidRPr="001240EB" w:rsidRDefault="004A6042" w:rsidP="004A6042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1C1F87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1-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3EF25E2D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2-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7313BFE8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A6042">
              <w:rPr>
                <w:rFonts w:hint="eastAsia"/>
                <w:sz w:val="20"/>
                <w:u w:val="single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точке</w:t>
            </w:r>
          </w:p>
          <w:p w14:paraId="00226A51" w14:textId="57B62622" w:rsidR="004A6042" w:rsidRPr="00273534" w:rsidRDefault="004A6042" w:rsidP="004A604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4-</w:t>
            </w:r>
            <w:r w:rsidRPr="004A6042">
              <w:rPr>
                <w:rFonts w:hint="eastAsia"/>
                <w:sz w:val="20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355500F" w14:textId="01E1D420" w:rsidR="004A6042" w:rsidRPr="00273534" w:rsidRDefault="004A6042" w:rsidP="004A6042">
            <w:pPr>
              <w:jc w:val="center"/>
              <w:rPr>
                <w:rFonts w:ascii="GHEA Grapalat" w:hAnsi="GHEA Grapalat" w:hint="eastAsia"/>
                <w:sz w:val="18"/>
                <w:szCs w:val="18"/>
                <w:lang w:val="ru-RU"/>
              </w:rPr>
            </w:pPr>
            <w:r w:rsidRPr="004A6042">
              <w:rPr>
                <w:rFonts w:ascii="GHEA Grapalat" w:hAnsi="GHEA Grapalat" w:cs="Sylfaen"/>
                <w:sz w:val="20"/>
                <w:lang w:val="af-ZA"/>
              </w:rPr>
              <w:t>заявок не подано</w:t>
            </w:r>
          </w:p>
        </w:tc>
      </w:tr>
      <w:tr w:rsidR="004A6042" w:rsidRPr="00406C7C" w14:paraId="05F53E0C" w14:textId="77777777" w:rsidTr="004A6042">
        <w:trPr>
          <w:trHeight w:val="12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E46EE7" w14:textId="72B9A7E2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6042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7F9312" w14:textId="722BED5E" w:rsidR="004A6042" w:rsidRPr="004A6042" w:rsidRDefault="004A6042" w:rsidP="004A604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proofErr w:type="spellStart"/>
            <w:r w:rsidRPr="004A6042">
              <w:rPr>
                <w:rFonts w:ascii="GHEA Grapalat" w:hAnsi="GHEA Grapalat" w:cs="Calibri"/>
                <w:color w:val="000000"/>
                <w:sz w:val="20"/>
              </w:rPr>
              <w:t>источник</w:t>
            </w:r>
            <w:proofErr w:type="spellEnd"/>
            <w:r w:rsidRPr="004A6042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4A6042">
              <w:rPr>
                <w:rFonts w:ascii="GHEA Grapalat" w:hAnsi="GHEA Grapalat" w:cs="Calibri"/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439FCD1" w14:textId="77777777" w:rsidR="004A6042" w:rsidRPr="001240EB" w:rsidRDefault="004A6042" w:rsidP="004A6042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38712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1-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69B1A743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2-</w:t>
            </w:r>
            <w:r w:rsidRPr="004A6042">
              <w:rPr>
                <w:rFonts w:hint="eastAsia"/>
                <w:sz w:val="20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  <w:p w14:paraId="5F6AB17F" w14:textId="77777777" w:rsidR="004A6042" w:rsidRPr="004A6042" w:rsidRDefault="004A6042" w:rsidP="004A604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A6042">
              <w:rPr>
                <w:rFonts w:hint="eastAsia"/>
                <w:sz w:val="20"/>
                <w:u w:val="single"/>
                <w:lang w:val="ru-RU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u w:val="single"/>
                <w:lang w:val="af-ZA"/>
              </w:rPr>
              <w:t>точке</w:t>
            </w:r>
          </w:p>
          <w:p w14:paraId="4FA4D19D" w14:textId="1B282E27" w:rsidR="004A6042" w:rsidRPr="00273534" w:rsidRDefault="004A6042" w:rsidP="004A604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4A6042">
              <w:rPr>
                <w:rFonts w:ascii="GHEA Grapalat" w:hAnsi="GHEA Grapalat"/>
                <w:sz w:val="20"/>
                <w:lang w:val="af-ZA"/>
              </w:rPr>
              <w:t>4-</w:t>
            </w:r>
            <w:r w:rsidRPr="004A6042">
              <w:rPr>
                <w:rFonts w:hint="eastAsia"/>
                <w:sz w:val="20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в</w:t>
            </w:r>
            <w:r w:rsidRPr="004A604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4A6042">
              <w:rPr>
                <w:rFonts w:ascii="GHEA Grapalat" w:hAnsi="GHEA Grapalat" w:cs="Sylfaen" w:hint="eastAsia"/>
                <w:sz w:val="20"/>
                <w:lang w:val="af-ZA"/>
              </w:rPr>
              <w:t>точке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10A5F43" w14:textId="6F7F5FEA" w:rsidR="004A6042" w:rsidRPr="00273534" w:rsidRDefault="004A6042" w:rsidP="004A6042">
            <w:pPr>
              <w:jc w:val="center"/>
              <w:rPr>
                <w:rFonts w:ascii="GHEA Grapalat" w:hAnsi="GHEA Grapalat" w:hint="eastAsia"/>
                <w:sz w:val="18"/>
                <w:szCs w:val="18"/>
                <w:lang w:val="ru-RU"/>
              </w:rPr>
            </w:pPr>
            <w:r w:rsidRPr="004A6042">
              <w:rPr>
                <w:rFonts w:ascii="GHEA Grapalat" w:hAnsi="GHEA Grapalat" w:cs="Sylfaen"/>
                <w:sz w:val="20"/>
                <w:lang w:val="af-ZA"/>
              </w:rPr>
              <w:t>заявок не подано</w:t>
            </w:r>
          </w:p>
        </w:tc>
      </w:tr>
      <w:bookmarkEnd w:id="1"/>
    </w:tbl>
    <w:p w14:paraId="20A586F4" w14:textId="77777777" w:rsidR="008A5727" w:rsidRPr="008A5727" w:rsidRDefault="008A5727" w:rsidP="008A5727">
      <w:pPr>
        <w:jc w:val="both"/>
        <w:rPr>
          <w:rFonts w:ascii="GHEA Grapalat" w:hAnsi="GHEA Grapalat" w:cs="Sylfaen"/>
          <w:sz w:val="20"/>
          <w:lang w:val="af-ZA"/>
        </w:rPr>
      </w:pPr>
    </w:p>
    <w:p w14:paraId="24E14933" w14:textId="1677BF15" w:rsidR="001E4960" w:rsidRPr="00406C7C" w:rsidRDefault="008A5727" w:rsidP="008A5727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Для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получения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дополнительной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информации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связанной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с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этим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объявлением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вы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можете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обратиться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к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координатору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закупок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по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коду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/>
          <w:sz w:val="22"/>
          <w:szCs w:val="22"/>
          <w:lang w:val="es-ES" w:eastAsia="en-US"/>
        </w:rPr>
        <w:t>HAG-GHAPDzB-</w:t>
      </w:r>
      <w:r w:rsidR="001240EB" w:rsidRPr="00406C7C">
        <w:rPr>
          <w:rFonts w:ascii="GHEA Grapalat" w:hAnsi="GHEA Grapalat"/>
          <w:sz w:val="22"/>
          <w:szCs w:val="22"/>
          <w:lang w:val="es-ES" w:eastAsia="en-US"/>
        </w:rPr>
        <w:t>24/</w:t>
      </w:r>
      <w:r w:rsidR="00406C7C">
        <w:rPr>
          <w:rFonts w:ascii="GHEA Grapalat" w:hAnsi="GHEA Grapalat"/>
          <w:sz w:val="22"/>
          <w:szCs w:val="22"/>
          <w:lang w:val="hy-AM" w:eastAsia="en-US"/>
        </w:rPr>
        <w:t>4</w:t>
      </w:r>
      <w:r w:rsidR="00AB1824" w:rsidRPr="00406C7C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Мариам</w:t>
      </w:r>
      <w:r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06C7C">
        <w:rPr>
          <w:rFonts w:ascii="GHEA Grapalat" w:hAnsi="GHEA Grapalat" w:cs="Sylfaen" w:hint="eastAsia"/>
          <w:sz w:val="22"/>
          <w:szCs w:val="22"/>
          <w:lang w:val="af-ZA"/>
        </w:rPr>
        <w:t>Саркисян</w:t>
      </w:r>
      <w:r w:rsidRPr="00406C7C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371CCBF5" w14:textId="769F39D0" w:rsidR="001E4960" w:rsidRPr="00406C7C" w:rsidRDefault="001E4960" w:rsidP="00695BA1">
      <w:pPr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406C7C">
        <w:rPr>
          <w:rFonts w:ascii="GHEA Grapalat" w:hAnsi="GHEA Grapalat" w:cs="Sylfaen"/>
          <w:sz w:val="22"/>
          <w:szCs w:val="22"/>
          <w:lang w:val="af-ZA"/>
        </w:rPr>
        <w:tab/>
      </w:r>
      <w:r w:rsidRPr="00406C7C">
        <w:rPr>
          <w:rFonts w:ascii="GHEA Grapalat" w:hAnsi="GHEA Grapalat" w:cs="Sylfaen"/>
          <w:sz w:val="22"/>
          <w:szCs w:val="22"/>
          <w:lang w:val="af-ZA"/>
        </w:rPr>
        <w:tab/>
      </w:r>
      <w:r w:rsidRPr="00406C7C">
        <w:rPr>
          <w:rFonts w:ascii="GHEA Grapalat" w:hAnsi="GHEA Grapalat" w:cs="Sylfaen"/>
          <w:sz w:val="22"/>
          <w:szCs w:val="22"/>
          <w:lang w:val="af-ZA"/>
        </w:rPr>
        <w:tab/>
        <w:t xml:space="preserve">                 </w:t>
      </w:r>
      <w:r w:rsidRPr="00406C7C">
        <w:rPr>
          <w:rFonts w:ascii="GHEA Grapalat" w:hAnsi="GHEA Grapalat" w:cs="Sylfaen"/>
          <w:sz w:val="22"/>
          <w:szCs w:val="22"/>
          <w:lang w:val="af-ZA"/>
        </w:rPr>
        <w:tab/>
      </w:r>
    </w:p>
    <w:p w14:paraId="66C93BE9" w14:textId="540C7542" w:rsidR="001E4960" w:rsidRPr="00406C7C" w:rsidRDefault="008A5727" w:rsidP="00DD55AB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06C7C">
        <w:rPr>
          <w:rFonts w:ascii="GHEA Grapalat" w:hAnsi="GHEA Grapalat" w:cs="Sylfaen" w:hint="eastAsia"/>
          <w:sz w:val="22"/>
          <w:szCs w:val="22"/>
          <w:lang w:val="af-ZA"/>
        </w:rPr>
        <w:t>Телефон</w:t>
      </w:r>
      <w:r w:rsidRPr="00406C7C">
        <w:rPr>
          <w:rFonts w:ascii="GHEA Grapalat" w:hAnsi="GHEA Grapalat" w:cs="Sylfaen"/>
          <w:sz w:val="22"/>
          <w:szCs w:val="22"/>
          <w:lang w:val="af-ZA"/>
        </w:rPr>
        <w:t>:</w:t>
      </w:r>
      <w:r w:rsidR="001E4960" w:rsidRPr="00406C7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44569" w:rsidRPr="00406C7C">
        <w:rPr>
          <w:rFonts w:ascii="GHEA Grapalat" w:hAnsi="GHEA Grapalat" w:cs="Sylfaen"/>
          <w:sz w:val="22"/>
          <w:szCs w:val="22"/>
          <w:lang w:val="af-ZA"/>
        </w:rPr>
        <w:t>099905335</w:t>
      </w:r>
    </w:p>
    <w:p w14:paraId="510C458A" w14:textId="77777777" w:rsidR="001E4960" w:rsidRPr="00406C7C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4AFF4D3B" w:rsidR="001E4960" w:rsidRPr="00406C7C" w:rsidRDefault="008A5727" w:rsidP="001E4960">
      <w:pPr>
        <w:pStyle w:val="NormalWeb"/>
        <w:spacing w:before="0" w:beforeAutospacing="0" w:after="0" w:afterAutospacing="0"/>
        <w:ind w:right="140"/>
        <w:jc w:val="both"/>
        <w:rPr>
          <w:rStyle w:val="Hyperlink"/>
          <w:rFonts w:ascii="GHEA Grapalat" w:hAnsi="GHEA Grapalat"/>
          <w:sz w:val="22"/>
          <w:szCs w:val="22"/>
          <w:lang w:val="af-ZA"/>
        </w:rPr>
      </w:pP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Эл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адрес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почта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>:</w:t>
      </w:r>
      <w:r w:rsidR="00144569" w:rsidRPr="00406C7C">
        <w:rPr>
          <w:rStyle w:val="Hyperlink"/>
          <w:rFonts w:ascii="GHEA Grapalat" w:hAnsi="GHEA Grapalat"/>
          <w:sz w:val="22"/>
          <w:szCs w:val="22"/>
          <w:lang w:val="af-ZA"/>
        </w:rPr>
        <w:t>gnum-azgayin-gradaran@mail.ru</w:t>
      </w:r>
    </w:p>
    <w:p w14:paraId="3F42BDE7" w14:textId="77777777" w:rsidR="008A5727" w:rsidRPr="00406C7C" w:rsidRDefault="008A5727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</w:p>
    <w:p w14:paraId="203934E3" w14:textId="51438CDA" w:rsidR="001E4960" w:rsidRPr="00406C7C" w:rsidRDefault="008A5727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Заказчик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ГНКО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 xml:space="preserve"> "</w:t>
      </w: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Национальная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библиотека</w:t>
      </w:r>
      <w:r w:rsidRPr="00406C7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6C7C">
        <w:rPr>
          <w:rFonts w:ascii="GHEA Grapalat" w:hAnsi="GHEA Grapalat" w:hint="eastAsia"/>
          <w:color w:val="000000"/>
          <w:sz w:val="22"/>
          <w:szCs w:val="22"/>
          <w:lang w:val="hy-AM"/>
        </w:rPr>
        <w:t>Армении</w:t>
      </w:r>
      <w:r w:rsidR="00FE3D32" w:rsidRPr="00406C7C">
        <w:rPr>
          <w:rFonts w:ascii="GHEA Grapalat" w:hAnsi="GHEA Grapalat"/>
          <w:color w:val="000000"/>
          <w:sz w:val="22"/>
          <w:szCs w:val="22"/>
          <w:lang w:val="hy-AM"/>
        </w:rPr>
        <w:t>"</w:t>
      </w:r>
    </w:p>
    <w:sectPr w:rsidR="001E4960" w:rsidRPr="00406C7C" w:rsidSect="00695BA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0433C2"/>
    <w:rsid w:val="001240EB"/>
    <w:rsid w:val="00144569"/>
    <w:rsid w:val="00193E0C"/>
    <w:rsid w:val="001E4960"/>
    <w:rsid w:val="002162AE"/>
    <w:rsid w:val="00244C14"/>
    <w:rsid w:val="002647C1"/>
    <w:rsid w:val="00273534"/>
    <w:rsid w:val="00294242"/>
    <w:rsid w:val="002C24EE"/>
    <w:rsid w:val="00370362"/>
    <w:rsid w:val="00372BFE"/>
    <w:rsid w:val="00406C7C"/>
    <w:rsid w:val="004A6042"/>
    <w:rsid w:val="004D0F08"/>
    <w:rsid w:val="00563F7A"/>
    <w:rsid w:val="00695BA1"/>
    <w:rsid w:val="007855AD"/>
    <w:rsid w:val="00884B77"/>
    <w:rsid w:val="008A5727"/>
    <w:rsid w:val="008D3EC1"/>
    <w:rsid w:val="009B1739"/>
    <w:rsid w:val="00AB1824"/>
    <w:rsid w:val="00B00D0F"/>
    <w:rsid w:val="00B83E27"/>
    <w:rsid w:val="00C74AFD"/>
    <w:rsid w:val="00CE2B0B"/>
    <w:rsid w:val="00DB6278"/>
    <w:rsid w:val="00DC14A7"/>
    <w:rsid w:val="00DD55AB"/>
    <w:rsid w:val="00E0624D"/>
    <w:rsid w:val="00E34904"/>
    <w:rsid w:val="00EA5113"/>
    <w:rsid w:val="00EB3669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customStyle="1" w:styleId="ezkurwreuab5ozgtqnkl">
    <w:name w:val="ezkurwreuab5ozgtqnkl"/>
    <w:basedOn w:val="DefaultParagraphFont"/>
    <w:rsid w:val="004A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2022-10-31T11:21:00Z</dcterms:created>
  <dcterms:modified xsi:type="dcterms:W3CDTF">2024-06-21T10:13:00Z</dcterms:modified>
</cp:coreProperties>
</file>